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D3" w:rsidRDefault="00680D81" w:rsidP="00BD1FF8">
      <w:pPr>
        <w:rPr>
          <w:b/>
          <w:bCs/>
        </w:rPr>
      </w:pPr>
      <w:r>
        <w:rPr>
          <w:rFonts w:eastAsia="Times New Roman"/>
          <w:noProof/>
        </w:rPr>
        <w:pict>
          <v:rect id="_x0000_s1028" style="position:absolute;margin-left:7.85pt;margin-top:.65pt;width:491.05pt;height:3.55pt;flip:y;z-index:251659264" stroked="f">
            <v:textbox style="mso-next-textbox:#_x0000_s1028">
              <w:txbxContent>
                <w:p w:rsidR="007A7A81" w:rsidRDefault="007A7A81" w:rsidP="00D837E6"/>
                <w:p w:rsidR="007A7A81" w:rsidRDefault="007A7A81" w:rsidP="00D837E6">
                  <w:pPr>
                    <w:spacing w:line="216" w:lineRule="auto"/>
                  </w:pPr>
                </w:p>
                <w:p w:rsidR="007A7A81" w:rsidRDefault="007A7A81" w:rsidP="00D837E6"/>
                <w:p w:rsidR="007A7A81" w:rsidRPr="00181F11" w:rsidRDefault="007A7A81" w:rsidP="00D837E6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</w:t>
                  </w:r>
                </w:p>
              </w:txbxContent>
            </v:textbox>
          </v:rect>
        </w:pict>
      </w:r>
    </w:p>
    <w:p w:rsidR="00D837E6" w:rsidRPr="00D837E6" w:rsidRDefault="00D837E6" w:rsidP="00D837E6">
      <w:pPr>
        <w:rPr>
          <w:rFonts w:eastAsia="Times New Roman"/>
        </w:rPr>
      </w:pPr>
    </w:p>
    <w:p w:rsidR="00D837E6" w:rsidRDefault="00D837E6" w:rsidP="00D837E6">
      <w:pPr>
        <w:rPr>
          <w:rFonts w:eastAsia="Times New Roman"/>
        </w:rPr>
      </w:pPr>
    </w:p>
    <w:p w:rsidR="00680D81" w:rsidRDefault="00680D81" w:rsidP="00D837E6">
      <w:pPr>
        <w:rPr>
          <w:rFonts w:eastAsia="Times New Roman"/>
        </w:rPr>
      </w:pPr>
      <w:r>
        <w:rPr>
          <w:rFonts w:eastAsia="Times New Roman"/>
        </w:rPr>
        <w:t>ПРОЕКТ ПОСТАНОВЛЕНИЯ</w:t>
      </w:r>
    </w:p>
    <w:p w:rsidR="00680D81" w:rsidRDefault="00680D81" w:rsidP="00D837E6">
      <w:pPr>
        <w:rPr>
          <w:rFonts w:eastAsia="Times New Roman"/>
        </w:rPr>
      </w:pPr>
    </w:p>
    <w:p w:rsidR="00680D81" w:rsidRDefault="00680D81" w:rsidP="00D837E6">
      <w:pPr>
        <w:rPr>
          <w:rFonts w:eastAsia="Times New Roman"/>
        </w:rPr>
      </w:pPr>
    </w:p>
    <w:p w:rsidR="00680D81" w:rsidRDefault="00680D81" w:rsidP="00D837E6">
      <w:pPr>
        <w:rPr>
          <w:rFonts w:eastAsia="Times New Roman"/>
        </w:rPr>
      </w:pPr>
    </w:p>
    <w:p w:rsidR="00680D81" w:rsidRPr="00D837E6" w:rsidRDefault="00680D81" w:rsidP="00D837E6">
      <w:pPr>
        <w:rPr>
          <w:rFonts w:eastAsia="Times New Roman"/>
        </w:rPr>
      </w:pPr>
    </w:p>
    <w:p w:rsidR="005810B3" w:rsidRDefault="005810B3" w:rsidP="00D837E6">
      <w:pPr>
        <w:spacing w:line="276" w:lineRule="auto"/>
        <w:rPr>
          <w:rFonts w:eastAsia="Times New Roman"/>
          <w:sz w:val="22"/>
          <w:szCs w:val="22"/>
        </w:rPr>
      </w:pPr>
    </w:p>
    <w:p w:rsidR="00D837E6" w:rsidRPr="00DE1060" w:rsidRDefault="00D837E6" w:rsidP="00D837E6">
      <w:pPr>
        <w:spacing w:line="276" w:lineRule="auto"/>
        <w:rPr>
          <w:rFonts w:eastAsia="Times New Roman"/>
          <w:sz w:val="22"/>
          <w:szCs w:val="22"/>
        </w:rPr>
      </w:pPr>
      <w:r w:rsidRPr="00DE1060">
        <w:rPr>
          <w:rFonts w:eastAsia="Times New Roman"/>
          <w:sz w:val="22"/>
          <w:szCs w:val="22"/>
        </w:rPr>
        <w:t xml:space="preserve">Об утверждении формы проверочного листа </w:t>
      </w:r>
    </w:p>
    <w:p w:rsidR="00D837E6" w:rsidRPr="00DE1060" w:rsidRDefault="00D837E6" w:rsidP="00D837E6">
      <w:pPr>
        <w:spacing w:line="276" w:lineRule="auto"/>
        <w:rPr>
          <w:rFonts w:eastAsia="Times New Roman"/>
          <w:sz w:val="22"/>
          <w:szCs w:val="22"/>
        </w:rPr>
      </w:pPr>
      <w:r w:rsidRPr="00DE1060">
        <w:rPr>
          <w:rFonts w:eastAsia="Times New Roman"/>
          <w:sz w:val="22"/>
          <w:szCs w:val="22"/>
        </w:rPr>
        <w:t xml:space="preserve">(списка контрольных вопросов), применяемого </w:t>
      </w:r>
    </w:p>
    <w:p w:rsidR="00BF5438" w:rsidRDefault="00D837E6" w:rsidP="00BF5438">
      <w:pPr>
        <w:spacing w:line="276" w:lineRule="auto"/>
        <w:rPr>
          <w:rFonts w:eastAsia="Times New Roman"/>
          <w:sz w:val="22"/>
          <w:szCs w:val="22"/>
        </w:rPr>
      </w:pPr>
      <w:r w:rsidRPr="00DE1060">
        <w:rPr>
          <w:rFonts w:eastAsia="Times New Roman"/>
          <w:sz w:val="22"/>
          <w:szCs w:val="22"/>
        </w:rPr>
        <w:t xml:space="preserve">при осуществлении муниципального </w:t>
      </w:r>
      <w:r w:rsidR="00BF5438" w:rsidRPr="00BF5438">
        <w:rPr>
          <w:rFonts w:eastAsia="Times New Roman"/>
          <w:sz w:val="22"/>
          <w:szCs w:val="22"/>
        </w:rPr>
        <w:t>контроля</w:t>
      </w:r>
    </w:p>
    <w:p w:rsidR="00BF5438" w:rsidRDefault="00BF5438" w:rsidP="00BF5438">
      <w:pPr>
        <w:spacing w:line="276" w:lineRule="auto"/>
        <w:rPr>
          <w:rFonts w:eastAsia="Times New Roman"/>
          <w:sz w:val="22"/>
          <w:szCs w:val="22"/>
        </w:rPr>
      </w:pPr>
      <w:r w:rsidRPr="00BF5438">
        <w:rPr>
          <w:rFonts w:eastAsia="Times New Roman"/>
          <w:sz w:val="22"/>
          <w:szCs w:val="22"/>
        </w:rPr>
        <w:t xml:space="preserve">за исполнением </w:t>
      </w:r>
      <w:proofErr w:type="gramStart"/>
      <w:r w:rsidRPr="00BF5438">
        <w:rPr>
          <w:rFonts w:eastAsia="Times New Roman"/>
          <w:sz w:val="22"/>
          <w:szCs w:val="22"/>
        </w:rPr>
        <w:t>единой</w:t>
      </w:r>
      <w:proofErr w:type="gramEnd"/>
      <w:r w:rsidRPr="00BF5438">
        <w:rPr>
          <w:rFonts w:eastAsia="Times New Roman"/>
          <w:sz w:val="22"/>
          <w:szCs w:val="22"/>
        </w:rPr>
        <w:t xml:space="preserve"> теплоснабжающей </w:t>
      </w:r>
    </w:p>
    <w:p w:rsidR="00BF5438" w:rsidRDefault="00BF5438" w:rsidP="00BF5438">
      <w:pPr>
        <w:spacing w:line="276" w:lineRule="auto"/>
        <w:rPr>
          <w:rFonts w:eastAsia="Times New Roman"/>
          <w:sz w:val="22"/>
          <w:szCs w:val="22"/>
        </w:rPr>
      </w:pPr>
      <w:r w:rsidRPr="00BF5438">
        <w:rPr>
          <w:rFonts w:eastAsia="Times New Roman"/>
          <w:sz w:val="22"/>
          <w:szCs w:val="22"/>
        </w:rPr>
        <w:t xml:space="preserve">организацией обязательств по строительству, </w:t>
      </w:r>
    </w:p>
    <w:p w:rsidR="00BF5438" w:rsidRDefault="00BF5438" w:rsidP="00BF5438">
      <w:pPr>
        <w:spacing w:line="276" w:lineRule="auto"/>
        <w:rPr>
          <w:rFonts w:eastAsia="Times New Roman"/>
          <w:sz w:val="22"/>
          <w:szCs w:val="22"/>
        </w:rPr>
      </w:pPr>
      <w:r w:rsidRPr="00BF5438">
        <w:rPr>
          <w:rFonts w:eastAsia="Times New Roman"/>
          <w:sz w:val="22"/>
          <w:szCs w:val="22"/>
        </w:rPr>
        <w:t>реконструкции и (или) модернизации объектов</w:t>
      </w:r>
    </w:p>
    <w:p w:rsidR="00BF5438" w:rsidRDefault="00BF5438" w:rsidP="00BF5438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т</w:t>
      </w:r>
      <w:r w:rsidRPr="00BF5438">
        <w:rPr>
          <w:rFonts w:eastAsia="Times New Roman"/>
          <w:sz w:val="22"/>
          <w:szCs w:val="22"/>
        </w:rPr>
        <w:t>еплоснабжения на территории Талдомского</w:t>
      </w:r>
    </w:p>
    <w:p w:rsidR="00D837E6" w:rsidRDefault="00BF5438" w:rsidP="00BF5438">
      <w:pPr>
        <w:spacing w:line="276" w:lineRule="auto"/>
        <w:rPr>
          <w:rFonts w:eastAsia="Times New Roman"/>
          <w:sz w:val="22"/>
          <w:szCs w:val="22"/>
        </w:rPr>
      </w:pPr>
      <w:r w:rsidRPr="00BF5438">
        <w:rPr>
          <w:rFonts w:eastAsia="Times New Roman"/>
          <w:sz w:val="22"/>
          <w:szCs w:val="22"/>
        </w:rPr>
        <w:t>городского округа Московской области</w:t>
      </w:r>
    </w:p>
    <w:p w:rsidR="00BF5438" w:rsidRPr="00DE1060" w:rsidRDefault="00BF5438" w:rsidP="00BF5438">
      <w:pPr>
        <w:spacing w:line="276" w:lineRule="auto"/>
        <w:rPr>
          <w:rFonts w:eastAsia="Times New Roman"/>
          <w:sz w:val="22"/>
          <w:szCs w:val="22"/>
        </w:rPr>
      </w:pPr>
    </w:p>
    <w:p w:rsidR="00FB72EE" w:rsidRDefault="00143C47" w:rsidP="00FB72EE">
      <w:pPr>
        <w:spacing w:line="276" w:lineRule="auto"/>
        <w:ind w:firstLine="567"/>
        <w:jc w:val="both"/>
        <w:rPr>
          <w:rFonts w:eastAsia="Times New Roman"/>
          <w:sz w:val="22"/>
          <w:szCs w:val="22"/>
        </w:rPr>
      </w:pPr>
      <w:proofErr w:type="gramStart"/>
      <w:r w:rsidRPr="00DE1060">
        <w:rPr>
          <w:rFonts w:eastAsia="Times New Roman"/>
          <w:sz w:val="22"/>
          <w:szCs w:val="22"/>
        </w:rPr>
        <w:t>В соответствии с Федеральным законом о 31.07.2020 № 248ФЗ «О государственном контроле (надзоре) и муниципальном контроле в Российской Федерации»</w:t>
      </w:r>
      <w:r w:rsidR="00D837E6" w:rsidRPr="00DE1060">
        <w:rPr>
          <w:rFonts w:eastAsia="Times New Roman"/>
          <w:sz w:val="22"/>
          <w:szCs w:val="22"/>
        </w:rPr>
        <w:t>, Федеральным законом «Об основах общественного ко</w:t>
      </w:r>
      <w:r w:rsidR="00397175" w:rsidRPr="00DE1060">
        <w:rPr>
          <w:rFonts w:eastAsia="Times New Roman"/>
          <w:sz w:val="22"/>
          <w:szCs w:val="22"/>
        </w:rPr>
        <w:t>нтроля в Российской Федерации»,</w:t>
      </w:r>
      <w:r w:rsidR="00D837E6" w:rsidRPr="00DE1060">
        <w:rPr>
          <w:rFonts w:eastAsia="Times New Roman"/>
          <w:sz w:val="22"/>
          <w:szCs w:val="22"/>
        </w:rPr>
        <w:t xml:space="preserve"> </w:t>
      </w:r>
      <w:r w:rsidRPr="00DE1060">
        <w:rPr>
          <w:rFonts w:eastAsia="Times New Roman"/>
          <w:sz w:val="22"/>
          <w:szCs w:val="22"/>
        </w:rPr>
        <w:t xml:space="preserve"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BF5438" w:rsidRPr="00BF5438">
        <w:rPr>
          <w:rFonts w:eastAsia="Times New Roman"/>
          <w:sz w:val="22"/>
          <w:szCs w:val="22"/>
        </w:rPr>
        <w:t>Положением</w:t>
      </w:r>
      <w:proofErr w:type="gramEnd"/>
      <w:r w:rsidR="00BF5438" w:rsidRPr="00BF5438">
        <w:rPr>
          <w:rFonts w:eastAsia="Times New Roman"/>
          <w:sz w:val="22"/>
          <w:szCs w:val="22"/>
        </w:rPr>
        <w:t xml:space="preserve"> </w:t>
      </w:r>
      <w:proofErr w:type="gramStart"/>
      <w:r w:rsidR="00BF5438" w:rsidRPr="00BF5438">
        <w:rPr>
          <w:rFonts w:eastAsia="Times New Roman"/>
          <w:sz w:val="22"/>
          <w:szCs w:val="22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Талдомского городского округа Московской области, утвержденным решением Совета депутатов Талдомского городского округа Московск</w:t>
      </w:r>
      <w:r w:rsidR="00BF5438">
        <w:rPr>
          <w:rFonts w:eastAsia="Times New Roman"/>
          <w:sz w:val="22"/>
          <w:szCs w:val="22"/>
        </w:rPr>
        <w:t>ой области от 03.02.2022 г. № 8</w:t>
      </w:r>
      <w:r w:rsidR="00FB72EE" w:rsidRPr="00DE1060">
        <w:rPr>
          <w:rFonts w:eastAsia="Times New Roman"/>
          <w:sz w:val="22"/>
          <w:szCs w:val="22"/>
        </w:rPr>
        <w:t>,</w:t>
      </w:r>
      <w:r w:rsidR="00CC3EE0" w:rsidRPr="00DE1060">
        <w:rPr>
          <w:sz w:val="22"/>
          <w:szCs w:val="22"/>
        </w:rPr>
        <w:t xml:space="preserve"> </w:t>
      </w:r>
      <w:r w:rsidR="00CC3EE0" w:rsidRPr="00DE1060">
        <w:rPr>
          <w:rFonts w:eastAsia="Times New Roman"/>
          <w:sz w:val="22"/>
          <w:szCs w:val="22"/>
        </w:rPr>
        <w:t xml:space="preserve">заключением по результатам общественных обсуждений по проекту постановления </w:t>
      </w:r>
      <w:r w:rsidR="00BF5438">
        <w:rPr>
          <w:rFonts w:eastAsia="Times New Roman"/>
          <w:sz w:val="22"/>
          <w:szCs w:val="22"/>
        </w:rPr>
        <w:t>а</w:t>
      </w:r>
      <w:r w:rsidR="00CC3EE0" w:rsidRPr="00DE1060">
        <w:rPr>
          <w:rFonts w:eastAsia="Times New Roman"/>
          <w:sz w:val="22"/>
          <w:szCs w:val="22"/>
        </w:rPr>
        <w:t>дминистрации</w:t>
      </w:r>
      <w:r w:rsidRPr="00DE1060">
        <w:rPr>
          <w:rFonts w:eastAsia="Times New Roman"/>
          <w:sz w:val="22"/>
          <w:szCs w:val="22"/>
        </w:rPr>
        <w:t xml:space="preserve"> Талдомского</w:t>
      </w:r>
      <w:r w:rsidR="00CC3EE0" w:rsidRPr="00DE1060">
        <w:rPr>
          <w:rFonts w:eastAsia="Times New Roman"/>
          <w:sz w:val="22"/>
          <w:szCs w:val="22"/>
        </w:rPr>
        <w:t xml:space="preserve"> городского округа  Московской области «Об утверждении формы проверочного листа (списка контрольных вопросов), применяемого при</w:t>
      </w:r>
      <w:proofErr w:type="gramEnd"/>
      <w:r w:rsidR="00CC3EE0" w:rsidRPr="00DE1060">
        <w:rPr>
          <w:rFonts w:eastAsia="Times New Roman"/>
          <w:sz w:val="22"/>
          <w:szCs w:val="22"/>
        </w:rPr>
        <w:t xml:space="preserve"> </w:t>
      </w:r>
      <w:proofErr w:type="gramStart"/>
      <w:r w:rsidR="00CC3EE0" w:rsidRPr="00DE1060">
        <w:rPr>
          <w:rFonts w:eastAsia="Times New Roman"/>
          <w:sz w:val="22"/>
          <w:szCs w:val="22"/>
        </w:rPr>
        <w:t xml:space="preserve">осуществлении </w:t>
      </w:r>
      <w:r w:rsidR="00BF5438" w:rsidRPr="00BF5438">
        <w:rPr>
          <w:rFonts w:eastAsia="Times New Roman"/>
          <w:sz w:val="22"/>
          <w:szCs w:val="22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Талдомского городс</w:t>
      </w:r>
      <w:r w:rsidR="00BF5438">
        <w:rPr>
          <w:rFonts w:eastAsia="Times New Roman"/>
          <w:sz w:val="22"/>
          <w:szCs w:val="22"/>
        </w:rPr>
        <w:t>кого округа Московской области от 03.02.2022 г.</w:t>
      </w:r>
      <w:proofErr w:type="gramEnd"/>
    </w:p>
    <w:p w:rsidR="00BF5438" w:rsidRPr="00DE1060" w:rsidRDefault="00BF5438" w:rsidP="00FB72EE">
      <w:pPr>
        <w:spacing w:line="276" w:lineRule="auto"/>
        <w:ind w:firstLine="567"/>
        <w:jc w:val="both"/>
        <w:rPr>
          <w:rFonts w:eastAsia="Times New Roman"/>
          <w:sz w:val="22"/>
          <w:szCs w:val="22"/>
        </w:rPr>
      </w:pPr>
    </w:p>
    <w:p w:rsidR="00D837E6" w:rsidRDefault="00D837E6" w:rsidP="00FB72EE">
      <w:pPr>
        <w:spacing w:line="276" w:lineRule="auto"/>
        <w:jc w:val="center"/>
        <w:rPr>
          <w:rFonts w:eastAsia="Times New Roman"/>
          <w:sz w:val="22"/>
          <w:szCs w:val="22"/>
        </w:rPr>
      </w:pPr>
      <w:proofErr w:type="gramStart"/>
      <w:r w:rsidRPr="00DE1060">
        <w:rPr>
          <w:rFonts w:eastAsia="Times New Roman"/>
          <w:sz w:val="22"/>
          <w:szCs w:val="22"/>
        </w:rPr>
        <w:t>П</w:t>
      </w:r>
      <w:proofErr w:type="gramEnd"/>
      <w:r w:rsidRPr="00DE1060">
        <w:rPr>
          <w:rFonts w:eastAsia="Times New Roman"/>
          <w:sz w:val="22"/>
          <w:szCs w:val="22"/>
        </w:rPr>
        <w:t xml:space="preserve"> О С Т А Н О В Л Я Ю:</w:t>
      </w:r>
    </w:p>
    <w:p w:rsidR="00BF5438" w:rsidRPr="00DE1060" w:rsidRDefault="00BF5438" w:rsidP="00FB72EE">
      <w:pPr>
        <w:spacing w:line="276" w:lineRule="auto"/>
        <w:jc w:val="center"/>
        <w:rPr>
          <w:rFonts w:eastAsia="Times New Roman"/>
          <w:sz w:val="22"/>
          <w:szCs w:val="22"/>
        </w:rPr>
      </w:pPr>
    </w:p>
    <w:p w:rsidR="00D837E6" w:rsidRPr="00DE1060" w:rsidRDefault="00D837E6" w:rsidP="00D837E6">
      <w:pPr>
        <w:spacing w:line="276" w:lineRule="auto"/>
        <w:ind w:firstLine="567"/>
        <w:jc w:val="both"/>
        <w:rPr>
          <w:rFonts w:eastAsia="Times New Roman"/>
          <w:sz w:val="22"/>
          <w:szCs w:val="22"/>
        </w:rPr>
      </w:pPr>
      <w:r w:rsidRPr="00DE1060">
        <w:rPr>
          <w:rFonts w:eastAsia="Times New Roman"/>
          <w:sz w:val="22"/>
          <w:szCs w:val="22"/>
        </w:rPr>
        <w:t xml:space="preserve">1. Утвердить форму проверочного листа (списка контрольных вопросов), применяемых при осуществлении муниципального </w:t>
      </w:r>
      <w:r w:rsidR="00BF5438" w:rsidRPr="00BF5438">
        <w:rPr>
          <w:rFonts w:eastAsia="Times New Roman"/>
          <w:sz w:val="22"/>
          <w:szCs w:val="22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Талдомского городского округа Мос</w:t>
      </w:r>
      <w:r w:rsidR="00BF5438">
        <w:rPr>
          <w:rFonts w:eastAsia="Times New Roman"/>
          <w:sz w:val="22"/>
          <w:szCs w:val="22"/>
        </w:rPr>
        <w:t>ковской области</w:t>
      </w:r>
      <w:r w:rsidRPr="00DE1060">
        <w:rPr>
          <w:rFonts w:eastAsia="Times New Roman"/>
          <w:sz w:val="22"/>
          <w:szCs w:val="22"/>
        </w:rPr>
        <w:t xml:space="preserve"> согласно приложению  </w:t>
      </w:r>
      <w:proofErr w:type="gramStart"/>
      <w:r w:rsidRPr="00DE1060">
        <w:rPr>
          <w:rFonts w:eastAsia="Times New Roman"/>
          <w:sz w:val="22"/>
          <w:szCs w:val="22"/>
        </w:rPr>
        <w:t>к</w:t>
      </w:r>
      <w:proofErr w:type="gramEnd"/>
      <w:r w:rsidRPr="00DE1060">
        <w:rPr>
          <w:rFonts w:eastAsia="Times New Roman"/>
          <w:sz w:val="22"/>
          <w:szCs w:val="22"/>
        </w:rPr>
        <w:t xml:space="preserve"> настоящему постановлению</w:t>
      </w:r>
      <w:r w:rsidR="00DE1060" w:rsidRPr="00DE1060">
        <w:rPr>
          <w:rFonts w:eastAsia="Times New Roman"/>
          <w:sz w:val="22"/>
          <w:szCs w:val="22"/>
        </w:rPr>
        <w:t xml:space="preserve"> (приложение 1)</w:t>
      </w:r>
      <w:r w:rsidRPr="00DE1060">
        <w:rPr>
          <w:rFonts w:eastAsia="Times New Roman"/>
          <w:sz w:val="22"/>
          <w:szCs w:val="22"/>
        </w:rPr>
        <w:t>.</w:t>
      </w:r>
    </w:p>
    <w:p w:rsidR="00DE1060" w:rsidRPr="00DE1060" w:rsidRDefault="00D837E6" w:rsidP="00DE106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E1060">
        <w:rPr>
          <w:rFonts w:eastAsia="Times New Roman"/>
        </w:rPr>
        <w:t xml:space="preserve">2. </w:t>
      </w:r>
      <w:r w:rsidR="007A7A81">
        <w:rPr>
          <w:rFonts w:ascii="Times New Roman" w:hAnsi="Times New Roman"/>
        </w:rPr>
        <w:t>Информационному отделу</w:t>
      </w:r>
      <w:r w:rsidR="00DE1060" w:rsidRPr="00DE1060">
        <w:rPr>
          <w:rFonts w:ascii="Times New Roman" w:hAnsi="Times New Roman"/>
        </w:rPr>
        <w:t xml:space="preserve"> опубликовать настоящее постановление на официальном сайте администрации Талдомского городского округа Московской области.</w:t>
      </w:r>
    </w:p>
    <w:p w:rsidR="00DE1060" w:rsidRPr="00DE1060" w:rsidRDefault="00DE1060" w:rsidP="00DE1060">
      <w:pPr>
        <w:jc w:val="both"/>
        <w:rPr>
          <w:sz w:val="22"/>
          <w:szCs w:val="22"/>
        </w:rPr>
      </w:pPr>
      <w:r w:rsidRPr="00DE1060">
        <w:rPr>
          <w:sz w:val="22"/>
          <w:szCs w:val="22"/>
        </w:rPr>
        <w:t xml:space="preserve">           3.</w:t>
      </w:r>
      <w:proofErr w:type="gramStart"/>
      <w:r w:rsidRPr="00DE1060">
        <w:rPr>
          <w:sz w:val="22"/>
          <w:szCs w:val="22"/>
        </w:rPr>
        <w:t>Контроль за</w:t>
      </w:r>
      <w:proofErr w:type="gramEnd"/>
      <w:r w:rsidRPr="00DE1060">
        <w:rPr>
          <w:sz w:val="22"/>
          <w:szCs w:val="22"/>
        </w:rPr>
        <w:t xml:space="preserve"> исполнением настоящего постановления </w:t>
      </w:r>
      <w:proofErr w:type="spellStart"/>
      <w:r w:rsidRPr="00DE1060">
        <w:rPr>
          <w:sz w:val="22"/>
          <w:szCs w:val="22"/>
        </w:rPr>
        <w:t>возла</w:t>
      </w:r>
      <w:r w:rsidR="00BF5438">
        <w:rPr>
          <w:sz w:val="22"/>
          <w:szCs w:val="22"/>
        </w:rPr>
        <w:t>жить</w:t>
      </w:r>
      <w:proofErr w:type="spellEnd"/>
      <w:r w:rsidRPr="00DE1060">
        <w:rPr>
          <w:sz w:val="22"/>
          <w:szCs w:val="22"/>
        </w:rPr>
        <w:t xml:space="preserve"> на заместителя главы администрации Талдомского городского округа Московской области </w:t>
      </w:r>
      <w:proofErr w:type="spellStart"/>
      <w:r w:rsidRPr="00DE1060">
        <w:rPr>
          <w:sz w:val="22"/>
          <w:szCs w:val="22"/>
        </w:rPr>
        <w:t>Мухаммийзянова</w:t>
      </w:r>
      <w:proofErr w:type="spellEnd"/>
      <w:r w:rsidRPr="00DE1060">
        <w:rPr>
          <w:sz w:val="22"/>
          <w:szCs w:val="22"/>
        </w:rPr>
        <w:t xml:space="preserve"> М.М.</w:t>
      </w:r>
    </w:p>
    <w:p w:rsidR="00DE1060" w:rsidRPr="00DE1060" w:rsidRDefault="00DE1060" w:rsidP="00DE1060">
      <w:pPr>
        <w:jc w:val="both"/>
        <w:rPr>
          <w:sz w:val="22"/>
          <w:szCs w:val="22"/>
        </w:rPr>
      </w:pPr>
    </w:p>
    <w:p w:rsidR="00DE1060" w:rsidRPr="00DE1060" w:rsidRDefault="00DE1060" w:rsidP="00DE1060">
      <w:pPr>
        <w:jc w:val="both"/>
        <w:rPr>
          <w:sz w:val="22"/>
          <w:szCs w:val="22"/>
        </w:rPr>
      </w:pPr>
    </w:p>
    <w:p w:rsidR="00DE1060" w:rsidRPr="00DE1060" w:rsidRDefault="00DE1060" w:rsidP="00DE1060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lang w:eastAsia="ar-SA"/>
        </w:rPr>
      </w:pPr>
      <w:r w:rsidRPr="00DE1060">
        <w:rPr>
          <w:rFonts w:ascii="Times New Roman" w:hAnsi="Times New Roman"/>
          <w:lang w:eastAsia="ar-SA"/>
        </w:rPr>
        <w:t>Глава Талдомского городского округа</w:t>
      </w:r>
    </w:p>
    <w:p w:rsidR="00DE1060" w:rsidRDefault="00DE1060" w:rsidP="00DE1060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lang w:eastAsia="ar-SA"/>
        </w:rPr>
      </w:pPr>
      <w:r w:rsidRPr="00DE1060">
        <w:rPr>
          <w:rFonts w:ascii="Times New Roman" w:hAnsi="Times New Roman"/>
          <w:lang w:eastAsia="ar-SA"/>
        </w:rPr>
        <w:t>Московской области                                                                                             Ю.В. Крупенин</w:t>
      </w:r>
    </w:p>
    <w:p w:rsidR="005810B3" w:rsidRDefault="005810B3" w:rsidP="00DE1060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lang w:eastAsia="ar-SA"/>
        </w:rPr>
      </w:pPr>
    </w:p>
    <w:p w:rsidR="005810B3" w:rsidRDefault="005810B3" w:rsidP="00DE1060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lang w:eastAsia="ar-SA"/>
        </w:rPr>
      </w:pPr>
    </w:p>
    <w:p w:rsidR="005810B3" w:rsidRPr="00DE1060" w:rsidRDefault="005810B3" w:rsidP="00DE1060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DE1060" w:rsidRPr="00DE1060" w:rsidRDefault="00DE1060" w:rsidP="00DE1060">
      <w:pPr>
        <w:jc w:val="both"/>
        <w:rPr>
          <w:sz w:val="22"/>
          <w:szCs w:val="22"/>
        </w:rPr>
      </w:pPr>
    </w:p>
    <w:p w:rsidR="00BF5438" w:rsidRDefault="00BF5438" w:rsidP="00BF5438">
      <w:pPr>
        <w:jc w:val="both"/>
        <w:rPr>
          <w:sz w:val="18"/>
          <w:szCs w:val="18"/>
        </w:rPr>
      </w:pPr>
      <w:r w:rsidRPr="00BF5438">
        <w:rPr>
          <w:sz w:val="18"/>
          <w:szCs w:val="18"/>
        </w:rPr>
        <w:t>Исп. Прудникова Н.А. 8(49620) 3-33-19 доб.186</w:t>
      </w:r>
    </w:p>
    <w:p w:rsidR="00D837E6" w:rsidRDefault="00DE1060" w:rsidP="00BF5438">
      <w:pPr>
        <w:jc w:val="both"/>
        <w:rPr>
          <w:sz w:val="18"/>
          <w:szCs w:val="18"/>
        </w:rPr>
      </w:pPr>
      <w:r w:rsidRPr="007A7A81">
        <w:rPr>
          <w:sz w:val="18"/>
          <w:szCs w:val="18"/>
        </w:rPr>
        <w:t>Разослано: в дело – 1,;отдел ЖКХ-1; информационный отдел-1.</w:t>
      </w:r>
    </w:p>
    <w:p w:rsidR="00680D81" w:rsidRDefault="00680D81" w:rsidP="00BF5438">
      <w:pPr>
        <w:jc w:val="both"/>
        <w:rPr>
          <w:sz w:val="18"/>
          <w:szCs w:val="18"/>
        </w:rPr>
      </w:pPr>
    </w:p>
    <w:p w:rsidR="00680D81" w:rsidRPr="00680D81" w:rsidRDefault="00680D81" w:rsidP="00680D81">
      <w:pPr>
        <w:spacing w:line="208" w:lineRule="auto"/>
        <w:ind w:left="5812" w:hanging="425"/>
        <w:jc w:val="both"/>
        <w:rPr>
          <w:rFonts w:eastAsia="Times New Roman"/>
          <w:bCs/>
          <w:spacing w:val="2"/>
        </w:rPr>
      </w:pPr>
      <w:r w:rsidRPr="00680D81">
        <w:rPr>
          <w:rFonts w:eastAsia="Times New Roman"/>
          <w:bCs/>
          <w:spacing w:val="2"/>
        </w:rPr>
        <w:lastRenderedPageBreak/>
        <w:t>Приложение № 1</w:t>
      </w:r>
    </w:p>
    <w:p w:rsidR="00680D81" w:rsidRPr="00680D81" w:rsidRDefault="00680D81" w:rsidP="00680D81">
      <w:pPr>
        <w:spacing w:line="208" w:lineRule="auto"/>
        <w:ind w:left="5812" w:hanging="425"/>
        <w:jc w:val="both"/>
        <w:rPr>
          <w:rFonts w:eastAsia="Times New Roman"/>
          <w:bCs/>
          <w:spacing w:val="2"/>
        </w:rPr>
      </w:pPr>
      <w:r w:rsidRPr="00680D81">
        <w:rPr>
          <w:rFonts w:eastAsia="Times New Roman"/>
          <w:bCs/>
          <w:spacing w:val="2"/>
        </w:rPr>
        <w:t xml:space="preserve">к постановлению главы </w:t>
      </w:r>
      <w:proofErr w:type="gramStart"/>
      <w:r w:rsidRPr="00680D81">
        <w:rPr>
          <w:rFonts w:eastAsia="Times New Roman"/>
          <w:bCs/>
          <w:spacing w:val="2"/>
        </w:rPr>
        <w:t>Талдомского</w:t>
      </w:r>
      <w:proofErr w:type="gramEnd"/>
    </w:p>
    <w:p w:rsidR="00680D81" w:rsidRPr="00680D81" w:rsidRDefault="00680D81" w:rsidP="00680D81">
      <w:pPr>
        <w:spacing w:line="208" w:lineRule="auto"/>
        <w:ind w:left="5812" w:hanging="425"/>
        <w:jc w:val="both"/>
        <w:rPr>
          <w:rFonts w:eastAsia="Times New Roman"/>
          <w:bCs/>
          <w:spacing w:val="2"/>
        </w:rPr>
      </w:pPr>
      <w:r w:rsidRPr="00680D81">
        <w:rPr>
          <w:rFonts w:eastAsia="Times New Roman"/>
          <w:bCs/>
          <w:spacing w:val="2"/>
        </w:rPr>
        <w:t>городского округа Московской области</w:t>
      </w:r>
    </w:p>
    <w:p w:rsidR="00680D81" w:rsidRPr="00680D81" w:rsidRDefault="00680D81" w:rsidP="00680D81">
      <w:pPr>
        <w:spacing w:line="208" w:lineRule="auto"/>
        <w:ind w:left="5812" w:hanging="425"/>
        <w:jc w:val="both"/>
        <w:rPr>
          <w:rFonts w:eastAsia="Times New Roman"/>
          <w:bCs/>
          <w:spacing w:val="2"/>
        </w:rPr>
      </w:pPr>
    </w:p>
    <w:p w:rsidR="00680D81" w:rsidRPr="00680D81" w:rsidRDefault="00680D81" w:rsidP="00680D81">
      <w:pPr>
        <w:spacing w:line="208" w:lineRule="auto"/>
        <w:ind w:left="5812" w:hanging="425"/>
        <w:jc w:val="both"/>
        <w:rPr>
          <w:rFonts w:eastAsia="Times New Roman"/>
          <w:bCs/>
          <w:spacing w:val="2"/>
        </w:rPr>
      </w:pPr>
      <w:r w:rsidRPr="00680D81">
        <w:rPr>
          <w:rFonts w:eastAsia="Times New Roman"/>
          <w:bCs/>
          <w:spacing w:val="2"/>
        </w:rPr>
        <w:t>от «____»_______________2022г.</w:t>
      </w:r>
    </w:p>
    <w:p w:rsidR="00680D81" w:rsidRPr="00680D81" w:rsidRDefault="00680D81" w:rsidP="00680D81">
      <w:pPr>
        <w:spacing w:line="208" w:lineRule="auto"/>
        <w:ind w:left="5812" w:hanging="425"/>
        <w:jc w:val="both"/>
        <w:rPr>
          <w:rFonts w:eastAsia="Times New Roman"/>
          <w:bCs/>
          <w:spacing w:val="2"/>
        </w:rPr>
      </w:pPr>
    </w:p>
    <w:p w:rsidR="00680D81" w:rsidRPr="00680D81" w:rsidRDefault="00680D81" w:rsidP="00680D81">
      <w:pPr>
        <w:jc w:val="center"/>
        <w:rPr>
          <w:rFonts w:eastAsia="Times New Roman"/>
          <w:b/>
          <w:bCs/>
        </w:rPr>
      </w:pPr>
      <w:r w:rsidRPr="00680D81">
        <w:rPr>
          <w:rFonts w:eastAsia="Times New Roman"/>
          <w:bCs/>
          <w:spacing w:val="2"/>
        </w:rPr>
        <w:t xml:space="preserve">                                     №____________</w:t>
      </w:r>
    </w:p>
    <w:p w:rsidR="00680D81" w:rsidRPr="00680D81" w:rsidRDefault="00680D81" w:rsidP="00680D81">
      <w:pPr>
        <w:jc w:val="right"/>
        <w:rPr>
          <w:rFonts w:eastAsia="Times New Roman"/>
          <w:b/>
          <w:bCs/>
          <w:szCs w:val="28"/>
        </w:rPr>
      </w:pPr>
    </w:p>
    <w:p w:rsidR="00680D81" w:rsidRPr="00680D81" w:rsidRDefault="00680D81" w:rsidP="00680D81">
      <w:pPr>
        <w:jc w:val="right"/>
        <w:rPr>
          <w:rFonts w:eastAsia="Times New Roman"/>
          <w:b/>
          <w:bCs/>
          <w:szCs w:val="28"/>
        </w:rPr>
      </w:pPr>
    </w:p>
    <w:p w:rsidR="00680D81" w:rsidRPr="00680D81" w:rsidRDefault="00680D81" w:rsidP="00680D81">
      <w:pPr>
        <w:jc w:val="center"/>
        <w:rPr>
          <w:rFonts w:eastAsia="Times New Roman"/>
          <w:b/>
          <w:bCs/>
        </w:rPr>
      </w:pPr>
      <w:r w:rsidRPr="00680D81">
        <w:rPr>
          <w:rFonts w:eastAsia="Times New Roman"/>
          <w:b/>
          <w:bCs/>
        </w:rPr>
        <w:t>Форма</w:t>
      </w:r>
    </w:p>
    <w:p w:rsidR="00680D81" w:rsidRPr="00680D81" w:rsidRDefault="00680D81" w:rsidP="00680D81">
      <w:pPr>
        <w:jc w:val="center"/>
        <w:rPr>
          <w:rFonts w:eastAsia="Times New Roman"/>
          <w:b/>
          <w:bCs/>
        </w:rPr>
      </w:pPr>
      <w:r w:rsidRPr="00680D81">
        <w:rPr>
          <w:rFonts w:eastAsia="Times New Roman"/>
          <w:b/>
          <w:bCs/>
        </w:rPr>
        <w:t xml:space="preserve">проверочного листа (списка контрольных вопросов), применяемого при осуществлении муниципального </w:t>
      </w:r>
      <w:proofErr w:type="gramStart"/>
      <w:r w:rsidRPr="00680D81">
        <w:rPr>
          <w:rFonts w:eastAsia="Times New Roman"/>
          <w:b/>
          <w:bCs/>
        </w:rPr>
        <w:t>контроля за</w:t>
      </w:r>
      <w:proofErr w:type="gramEnd"/>
      <w:r w:rsidRPr="00680D81">
        <w:rPr>
          <w:rFonts w:eastAsia="Times New Roman"/>
          <w:b/>
          <w:bCs/>
        </w:rPr>
        <w:t xml:space="preserve"> исполнением единой теплоснабжающей организации обязательств по строительству, реконструкции и (или) модернизации объектов теплоснабжения на территории Талдомского городского округа Московской области</w:t>
      </w:r>
    </w:p>
    <w:p w:rsidR="00680D81" w:rsidRPr="00680D81" w:rsidRDefault="00680D81" w:rsidP="00680D81">
      <w:pPr>
        <w:jc w:val="center"/>
        <w:rPr>
          <w:rFonts w:eastAsia="Times New Roman"/>
          <w:b/>
          <w:bCs/>
        </w:rPr>
      </w:pPr>
    </w:p>
    <w:p w:rsidR="00680D81" w:rsidRPr="00680D81" w:rsidRDefault="00680D81" w:rsidP="00680D81">
      <w:pPr>
        <w:jc w:val="center"/>
        <w:rPr>
          <w:rFonts w:eastAsia="Times New Roman"/>
          <w:b/>
          <w:bCs/>
        </w:rPr>
      </w:pP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  <w:u w:val="single"/>
        </w:rPr>
        <w:t xml:space="preserve">                  __________________</w:t>
      </w:r>
      <w:r w:rsidRPr="00680D81">
        <w:rPr>
          <w:rFonts w:eastAsia="Times New Roman"/>
        </w:rPr>
        <w:t xml:space="preserve">                                                             «____» __________ 20 __ г.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680D81">
        <w:rPr>
          <w:rFonts w:eastAsia="Times New Roman"/>
          <w:sz w:val="20"/>
          <w:szCs w:val="20"/>
        </w:rPr>
        <w:t>(место проведения плановой проверки)</w:t>
      </w:r>
      <w:r w:rsidRPr="00680D81">
        <w:rPr>
          <w:rFonts w:eastAsia="Times New Roman"/>
        </w:rPr>
        <w:t xml:space="preserve">                                                              </w:t>
      </w:r>
      <w:r w:rsidRPr="00680D81">
        <w:rPr>
          <w:rFonts w:eastAsia="Times New Roman"/>
          <w:sz w:val="20"/>
          <w:szCs w:val="20"/>
        </w:rPr>
        <w:t>(дата заполнения листа)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 xml:space="preserve">                                                                                                                   «____» час</w:t>
      </w:r>
      <w:proofErr w:type="gramStart"/>
      <w:r w:rsidRPr="00680D81">
        <w:rPr>
          <w:rFonts w:eastAsia="Times New Roman"/>
        </w:rPr>
        <w:t>.</w:t>
      </w:r>
      <w:proofErr w:type="gramEnd"/>
      <w:r w:rsidRPr="00680D81">
        <w:rPr>
          <w:rFonts w:eastAsia="Times New Roman"/>
        </w:rPr>
        <w:t xml:space="preserve"> «____» </w:t>
      </w:r>
      <w:proofErr w:type="gramStart"/>
      <w:r w:rsidRPr="00680D81">
        <w:rPr>
          <w:rFonts w:eastAsia="Times New Roman"/>
        </w:rPr>
        <w:t>м</w:t>
      </w:r>
      <w:proofErr w:type="gramEnd"/>
      <w:r w:rsidRPr="00680D81">
        <w:rPr>
          <w:rFonts w:eastAsia="Times New Roman"/>
        </w:rPr>
        <w:t>ин.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680D81">
        <w:rPr>
          <w:rFonts w:eastAsia="Times New Roman"/>
        </w:rPr>
        <w:t xml:space="preserve">                                                                                                                      </w:t>
      </w:r>
      <w:r w:rsidRPr="00680D81">
        <w:rPr>
          <w:rFonts w:eastAsia="Times New Roman"/>
          <w:sz w:val="20"/>
          <w:szCs w:val="20"/>
        </w:rPr>
        <w:t>(время заполнения листа)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jc w:val="center"/>
        <w:rPr>
          <w:rFonts w:eastAsia="Times New Roman"/>
        </w:rPr>
      </w:pPr>
      <w:r w:rsidRPr="00680D81">
        <w:rPr>
          <w:rFonts w:eastAsia="Times New Roman"/>
        </w:rPr>
        <w:t>ПРОВЕРОЧНЫЙ ЛИСТ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ind w:firstLine="720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 xml:space="preserve">1. Вид контроля, включенный в единый реестр видов контроля: 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2. Наименование контрольного органа и реквизиты нормативного правового акта об утверждении формы проверочного листа: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 xml:space="preserve">3. Вид контрольного мероприятия: 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4. Объект муниципального контроля, в отношении которого проводится контрольное мероприятие: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</w:t>
      </w:r>
      <w:r w:rsidRPr="00680D81">
        <w:rPr>
          <w:rFonts w:eastAsia="Times New Roman"/>
        </w:rPr>
        <w:lastRenderedPageBreak/>
        <w:t>_______________________________________________________________________________________________________________________________________________________________________________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 xml:space="preserve">5. </w:t>
      </w:r>
      <w:proofErr w:type="gramStart"/>
      <w:r w:rsidRPr="00680D81">
        <w:rPr>
          <w:rFonts w:eastAsia="Times New Roman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6. Место (места) проведения контрольного мероприятия с заполнением проверочного листа: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8. Учётный номер контрольного мероприятия: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680D81">
        <w:rPr>
          <w:rFonts w:eastAsia="Times New Roman"/>
        </w:rPr>
        <w:t>9. Список контрольных вопросов, отражающих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101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661"/>
        <w:gridCol w:w="533"/>
        <w:gridCol w:w="535"/>
        <w:gridCol w:w="1599"/>
        <w:gridCol w:w="1865"/>
        <w:gridCol w:w="2396"/>
      </w:tblGrid>
      <w:tr w:rsidR="00680D81" w:rsidRPr="00680D81" w:rsidTr="00680D81">
        <w:trPr>
          <w:trHeight w:val="12"/>
        </w:trPr>
        <w:tc>
          <w:tcPr>
            <w:tcW w:w="533" w:type="dxa"/>
            <w:vMerge w:val="restart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N№ </w:t>
            </w:r>
            <w:proofErr w:type="gramStart"/>
            <w:r w:rsidRPr="00680D81">
              <w:rPr>
                <w:rFonts w:eastAsia="Times New Roman"/>
              </w:rPr>
              <w:t>п</w:t>
            </w:r>
            <w:proofErr w:type="gramEnd"/>
            <w:r w:rsidRPr="00680D81">
              <w:rPr>
                <w:rFonts w:eastAsia="Times New Roman"/>
              </w:rPr>
              <w:t>/п</w:t>
            </w:r>
          </w:p>
        </w:tc>
        <w:tc>
          <w:tcPr>
            <w:tcW w:w="2661" w:type="dxa"/>
            <w:vMerge w:val="restart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4532" w:type="dxa"/>
            <w:gridSpan w:val="4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114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Вывод о выполнении установленных требований</w:t>
            </w:r>
          </w:p>
        </w:tc>
        <w:tc>
          <w:tcPr>
            <w:tcW w:w="2396" w:type="dxa"/>
            <w:vMerge w:val="restart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vertAlign w:val="superscript"/>
              </w:rPr>
            </w:pPr>
            <w:r w:rsidRPr="00680D81">
              <w:rPr>
                <w:rFonts w:eastAsia="Times New Roman"/>
              </w:rPr>
              <w:t xml:space="preserve">Реквизиты нормативных правовых актов, с указанием их структурных единиц, </w:t>
            </w:r>
            <w:r w:rsidRPr="00680D81">
              <w:rPr>
                <w:rFonts w:eastAsia="Times New Roman"/>
              </w:rPr>
              <w:lastRenderedPageBreak/>
              <w:t>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80D81" w:rsidRPr="00680D81" w:rsidTr="00680D81">
        <w:trPr>
          <w:trHeight w:val="12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680D81" w:rsidRPr="00680D81" w:rsidRDefault="00680D81" w:rsidP="00680D81"/>
        </w:tc>
        <w:tc>
          <w:tcPr>
            <w:tcW w:w="2661" w:type="dxa"/>
            <w:vMerge/>
          </w:tcPr>
          <w:p w:rsidR="00680D81" w:rsidRPr="00680D81" w:rsidRDefault="00680D81" w:rsidP="00680D81"/>
        </w:tc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Да</w:t>
            </w:r>
          </w:p>
        </w:tc>
        <w:tc>
          <w:tcPr>
            <w:tcW w:w="53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Нет</w:t>
            </w:r>
          </w:p>
        </w:tc>
        <w:tc>
          <w:tcPr>
            <w:tcW w:w="1599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Неприменимо</w:t>
            </w:r>
          </w:p>
        </w:tc>
        <w:tc>
          <w:tcPr>
            <w:tcW w:w="186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Примечание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(в случае </w:t>
            </w:r>
            <w:r w:rsidRPr="00680D81">
              <w:rPr>
                <w:rFonts w:eastAsia="Times New Roman"/>
              </w:rPr>
              <w:lastRenderedPageBreak/>
              <w:t>заполнения графы «Неприменимо»)</w:t>
            </w:r>
          </w:p>
        </w:tc>
        <w:tc>
          <w:tcPr>
            <w:tcW w:w="2396" w:type="dxa"/>
            <w:vMerge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0D81" w:rsidRPr="00680D81" w:rsidTr="00680D81">
        <w:trPr>
          <w:trHeight w:val="12"/>
        </w:trPr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lastRenderedPageBreak/>
              <w:t>11.</w:t>
            </w:r>
          </w:p>
        </w:tc>
        <w:tc>
          <w:tcPr>
            <w:tcW w:w="2661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Соблюдаются ли единой теплоснабжающей организацией в процессе реализации мероприятий по строительству, реконструкции и (или) модернизации объектов  теплоснабжения и определённых для неё в схеме теплоснабжения, требований Федерального закона от 27.07.2010 года № 190-ФЗ «О теплоснабжении»? </w:t>
            </w:r>
          </w:p>
        </w:tc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363"/>
              <w:jc w:val="center"/>
              <w:rPr>
                <w:rFonts w:eastAsia="Times New Roman"/>
              </w:rPr>
            </w:pPr>
          </w:p>
        </w:tc>
        <w:tc>
          <w:tcPr>
            <w:tcW w:w="53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307"/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307"/>
              <w:jc w:val="center"/>
              <w:rPr>
                <w:rFonts w:eastAsia="Times New Roman"/>
              </w:rPr>
            </w:pPr>
          </w:p>
        </w:tc>
        <w:tc>
          <w:tcPr>
            <w:tcW w:w="186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307"/>
              <w:jc w:val="center"/>
              <w:rPr>
                <w:rFonts w:eastAsia="Times New Roman"/>
              </w:rPr>
            </w:pPr>
          </w:p>
        </w:tc>
        <w:tc>
          <w:tcPr>
            <w:tcW w:w="2396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Федеральный закон «О теплоснабжении» от 27.07.2010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№190-ФЗ</w:t>
            </w:r>
          </w:p>
        </w:tc>
      </w:tr>
      <w:tr w:rsidR="00680D81" w:rsidRPr="00680D81" w:rsidTr="00680D81">
        <w:trPr>
          <w:trHeight w:val="12"/>
        </w:trPr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22.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2661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Соблюдаются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363"/>
              <w:jc w:val="center"/>
              <w:rPr>
                <w:rFonts w:eastAsia="Times New Roman"/>
              </w:rPr>
            </w:pPr>
          </w:p>
        </w:tc>
        <w:tc>
          <w:tcPr>
            <w:tcW w:w="53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307"/>
              <w:jc w:val="center"/>
              <w:rPr>
                <w:rFonts w:eastAsia="Times New Roman"/>
              </w:rPr>
            </w:pPr>
          </w:p>
        </w:tc>
        <w:tc>
          <w:tcPr>
            <w:tcW w:w="1599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307"/>
              <w:jc w:val="center"/>
              <w:rPr>
                <w:rFonts w:eastAsia="Times New Roman"/>
              </w:rPr>
            </w:pPr>
          </w:p>
        </w:tc>
        <w:tc>
          <w:tcPr>
            <w:tcW w:w="186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307"/>
              <w:jc w:val="center"/>
              <w:rPr>
                <w:rFonts w:eastAsia="Times New Roman"/>
              </w:rPr>
            </w:pPr>
          </w:p>
        </w:tc>
        <w:tc>
          <w:tcPr>
            <w:tcW w:w="2396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Пункт 18 ст. 2 Федерального закона "О теплоснабжении»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от 27.07.2010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№190-ФЗ</w:t>
            </w:r>
          </w:p>
        </w:tc>
      </w:tr>
      <w:tr w:rsidR="00680D81" w:rsidRPr="00680D81" w:rsidTr="00680D81">
        <w:trPr>
          <w:trHeight w:val="12"/>
        </w:trPr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23.</w:t>
            </w:r>
          </w:p>
        </w:tc>
        <w:tc>
          <w:tcPr>
            <w:tcW w:w="2661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Соблюдаются единой теплоснабжающей организацией требования, согласно которым, обязательно реализовывать мероприятия по строительству, реконструкции и (или) модернизации объектов теплоснабжения необходимых для развития, повышения надежности и энергетической эффективности системы теплоснабжения, определенные для нее в схеме теплоснабжения в </w:t>
            </w:r>
            <w:r w:rsidRPr="00680D81">
              <w:rPr>
                <w:rFonts w:eastAsia="Times New Roman"/>
              </w:rPr>
              <w:lastRenderedPageBreak/>
              <w:t>соответствии с перечнем и сроками, указанные в схеме теплоснабжения?</w:t>
            </w:r>
          </w:p>
        </w:tc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53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599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86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2396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Часть 3 статьи 23.7</w:t>
            </w:r>
            <w:r w:rsidRPr="00680D81">
              <w:rPr>
                <w:rFonts w:eastAsia="Times New Roman"/>
              </w:rPr>
              <w:br/>
              <w:t xml:space="preserve">Федерального закона «О теплоснабжении» от 27.07.2010 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№190-ФЗ</w:t>
            </w:r>
          </w:p>
        </w:tc>
      </w:tr>
      <w:tr w:rsidR="00680D81" w:rsidRPr="00680D81" w:rsidTr="00680D81">
        <w:trPr>
          <w:trHeight w:val="539"/>
        </w:trPr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34.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2661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Соблюдаются ли 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теплоснабжения?</w:t>
            </w:r>
          </w:p>
        </w:tc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53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599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86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2396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Постановление Правительства РФ 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от 05.07.2018 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N 787 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</w:t>
            </w:r>
            <w:proofErr w:type="gramStart"/>
            <w:r w:rsidRPr="00680D81">
              <w:rPr>
                <w:rFonts w:eastAsia="Times New Roman"/>
              </w:rPr>
              <w:t>утратившими</w:t>
            </w:r>
            <w:proofErr w:type="gramEnd"/>
            <w:r w:rsidRPr="00680D81">
              <w:rPr>
                <w:rFonts w:eastAsia="Times New Roman"/>
              </w:rPr>
              <w:t xml:space="preserve"> силу некоторых актов Правительства Российской Федерации"</w:t>
            </w:r>
          </w:p>
        </w:tc>
      </w:tr>
      <w:tr w:rsidR="00680D81" w:rsidRPr="00680D81" w:rsidTr="00680D81">
        <w:trPr>
          <w:trHeight w:val="224"/>
        </w:trPr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35.</w:t>
            </w:r>
          </w:p>
        </w:tc>
        <w:tc>
          <w:tcPr>
            <w:tcW w:w="2661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hanging="57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hanging="57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 Соответствуют ли результаты деятельности единой теплоснабжающей организации обязательным </w:t>
            </w:r>
            <w:proofErr w:type="gramStart"/>
            <w:r w:rsidRPr="00680D81">
              <w:rPr>
                <w:rFonts w:eastAsia="Times New Roman"/>
              </w:rPr>
              <w:t>требованиям</w:t>
            </w:r>
            <w:proofErr w:type="gramEnd"/>
            <w:r w:rsidRPr="00680D81">
              <w:rPr>
                <w:rFonts w:eastAsia="Times New Roman"/>
              </w:rPr>
              <w:t xml:space="preserve"> указанным в Федеральном законе от 27.07.2010 №190-ФЗ «О теплоснабжении»?</w:t>
            </w:r>
          </w:p>
        </w:tc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53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599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86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2396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Часть 3 статьи 23.7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Федерального закона «О теплоснабжении»  от 27.07.2010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№190-ФЗ</w:t>
            </w:r>
          </w:p>
        </w:tc>
      </w:tr>
      <w:tr w:rsidR="00680D81" w:rsidRPr="00680D81" w:rsidTr="00680D81">
        <w:trPr>
          <w:trHeight w:val="226"/>
        </w:trPr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46.</w:t>
            </w:r>
          </w:p>
        </w:tc>
        <w:tc>
          <w:tcPr>
            <w:tcW w:w="2661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hanging="57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hanging="57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 Соответствуют ли здания, помещения, линейные объекты, территории, оборудованные и иные производственные объекты требованиям Федерального закона от 27.07.2010 №190-ФЗ «О теплоснабжении»?</w:t>
            </w:r>
          </w:p>
        </w:tc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53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599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86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2396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Часть 3 статьи 23.7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Федерального закона «О теплоснабжении»  от 27.07.2010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№190-ФЗ</w:t>
            </w:r>
          </w:p>
        </w:tc>
      </w:tr>
      <w:tr w:rsidR="00680D81" w:rsidRPr="00680D81" w:rsidTr="00680D81">
        <w:trPr>
          <w:trHeight w:val="224"/>
        </w:trPr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47.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2661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hanging="57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hanging="57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 Соблюдается ли </w:t>
            </w:r>
            <w:r w:rsidRPr="00680D81">
              <w:rPr>
                <w:rFonts w:eastAsia="Times New Roman"/>
              </w:rPr>
              <w:lastRenderedPageBreak/>
              <w:t>порядок определения в ценовых зонах теплоснабжения размера коэффициента к предельному уровню цены на тепловую энергию (мощность) и срока его применения при определении цен на тепловую энергию (мощность), поставляемую единой теплоснабжающей организацией потребителям?</w:t>
            </w:r>
          </w:p>
        </w:tc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53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599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86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2396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Постановление </w:t>
            </w:r>
            <w:r w:rsidRPr="00680D81">
              <w:rPr>
                <w:rFonts w:eastAsia="Times New Roman"/>
              </w:rPr>
              <w:lastRenderedPageBreak/>
              <w:t>Правительства РФ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 от 23 .07.2018 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N 860 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"Об отдельных вопросах ценообразования на тепловую энергию (мощность) в ценовых зонах теплоснабжения"</w:t>
            </w:r>
          </w:p>
        </w:tc>
      </w:tr>
      <w:tr w:rsidR="00680D81" w:rsidRPr="00680D81" w:rsidTr="00680D81">
        <w:trPr>
          <w:trHeight w:val="12"/>
        </w:trPr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lastRenderedPageBreak/>
              <w:t>48.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2661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hanging="57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hanging="57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 Осуществляется ли контроль режимов потребления тепловой энергии?</w:t>
            </w:r>
          </w:p>
        </w:tc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53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599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86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2396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Пункт 3 части 5 ст. 20 Федерального закона от 27.07. 2010  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N 190-ФЗ 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"О теплоснабжении"</w:t>
            </w:r>
          </w:p>
        </w:tc>
      </w:tr>
      <w:tr w:rsidR="00680D81" w:rsidRPr="00680D81" w:rsidTr="00680D81">
        <w:trPr>
          <w:trHeight w:val="12"/>
        </w:trPr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89.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2661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hanging="57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 Обеспечено ли  качество теплоносителей?</w:t>
            </w:r>
          </w:p>
        </w:tc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53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599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86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2396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Пункт 4 части 5 ст.20 Федерального закона от 27.07.2010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 N 190-ФЗ 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"О теплоснабжении"</w:t>
            </w:r>
          </w:p>
        </w:tc>
      </w:tr>
      <w:tr w:rsidR="00680D81" w:rsidRPr="00680D81" w:rsidTr="00680D81">
        <w:trPr>
          <w:trHeight w:val="12"/>
        </w:trPr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810.</w:t>
            </w:r>
          </w:p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2661" w:type="dxa"/>
          </w:tcPr>
          <w:p w:rsidR="00680D81" w:rsidRPr="00680D81" w:rsidRDefault="00680D81" w:rsidP="00680D81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ind w:hanging="57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ab/>
            </w:r>
          </w:p>
          <w:p w:rsidR="00680D81" w:rsidRPr="00680D81" w:rsidRDefault="00680D81" w:rsidP="00680D81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ind w:hanging="57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 xml:space="preserve"> Обеспечена ли  безаварийная работа объектов теплоснабжения?</w:t>
            </w:r>
          </w:p>
        </w:tc>
        <w:tc>
          <w:tcPr>
            <w:tcW w:w="533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53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599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1865" w:type="dxa"/>
          </w:tcPr>
          <w:p w:rsidR="00680D81" w:rsidRPr="00680D81" w:rsidRDefault="00680D81" w:rsidP="00680D8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/>
              </w:rPr>
            </w:pPr>
          </w:p>
        </w:tc>
        <w:tc>
          <w:tcPr>
            <w:tcW w:w="2396" w:type="dxa"/>
          </w:tcPr>
          <w:p w:rsidR="00680D81" w:rsidRPr="00680D81" w:rsidRDefault="00680D81" w:rsidP="00680D8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680D81" w:rsidRPr="00680D81" w:rsidRDefault="00680D81" w:rsidP="00680D8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Пункт 7 части 5 ст. 20 Федерального закона от 27.07.2010</w:t>
            </w:r>
          </w:p>
          <w:p w:rsidR="00680D81" w:rsidRPr="00680D81" w:rsidRDefault="00680D81" w:rsidP="00680D8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N 190-ФЗ</w:t>
            </w:r>
          </w:p>
          <w:p w:rsidR="00680D81" w:rsidRPr="00680D81" w:rsidRDefault="00680D81" w:rsidP="00680D8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80D81">
              <w:rPr>
                <w:rFonts w:eastAsia="Times New Roman"/>
              </w:rPr>
              <w:t>"О теплоснабжении"</w:t>
            </w:r>
          </w:p>
        </w:tc>
      </w:tr>
    </w:tbl>
    <w:p w:rsidR="00680D81" w:rsidRPr="00680D81" w:rsidRDefault="00680D81" w:rsidP="00680D81">
      <w:pPr>
        <w:widowControl w:val="0"/>
        <w:autoSpaceDE w:val="0"/>
        <w:autoSpaceDN w:val="0"/>
        <w:adjustRightInd w:val="0"/>
        <w:ind w:firstLine="720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bookmarkStart w:id="0" w:name="P376"/>
      <w:bookmarkEnd w:id="0"/>
      <w:r w:rsidRPr="00680D81">
        <w:rPr>
          <w:rFonts w:eastAsia="Times New Roman"/>
        </w:rPr>
        <w:t>Пояснения и дополнения по вопросам, содержащимся в перечне: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_____________________________________________________________________________________</w:t>
      </w:r>
      <w:bookmarkStart w:id="1" w:name="_GoBack"/>
      <w:bookmarkEnd w:id="1"/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proofErr w:type="gramStart"/>
      <w:r w:rsidRPr="00680D81">
        <w:rPr>
          <w:rFonts w:eastAsia="Times New Roman"/>
        </w:rPr>
        <w:t>Подписи лица (лиц), проводящего (проводящих) проверку:</w:t>
      </w:r>
      <w:proofErr w:type="gramEnd"/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  <w:sz w:val="20"/>
          <w:szCs w:val="20"/>
        </w:rPr>
        <w:t xml:space="preserve">                                                                 Должность, Ф.И.О.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  <w:sz w:val="20"/>
          <w:szCs w:val="20"/>
        </w:rPr>
        <w:t xml:space="preserve">                                                                 Должность, Ф.И.О.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С проверочным листом ознакомле</w:t>
      </w:r>
      <w:proofErr w:type="gramStart"/>
      <w:r w:rsidRPr="00680D81">
        <w:rPr>
          <w:rFonts w:eastAsia="Times New Roman"/>
        </w:rPr>
        <w:t>н(</w:t>
      </w:r>
      <w:proofErr w:type="gramEnd"/>
      <w:r w:rsidRPr="00680D81">
        <w:rPr>
          <w:rFonts w:eastAsia="Times New Roman"/>
        </w:rPr>
        <w:t>а):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</w:rPr>
      </w:pPr>
      <w:proofErr w:type="gramStart"/>
      <w:r w:rsidRPr="00680D81">
        <w:rPr>
          <w:rFonts w:eastAsia="Times New Roman"/>
          <w:sz w:val="20"/>
          <w:szCs w:val="20"/>
        </w:rPr>
        <w:t xml:space="preserve">(фамилия, имя, отчество (в случае, если имеется), должность руководителя, иного должностного лица или </w:t>
      </w:r>
      <w:r w:rsidRPr="00680D81">
        <w:rPr>
          <w:rFonts w:eastAsia="Times New Roman"/>
          <w:sz w:val="20"/>
          <w:szCs w:val="20"/>
        </w:rPr>
        <w:lastRenderedPageBreak/>
        <w:t xml:space="preserve">уполномоченного представителя юридического лица, индивидуального предпринимателя, </w:t>
      </w:r>
      <w:proofErr w:type="gramEnd"/>
    </w:p>
    <w:p w:rsidR="00680D81" w:rsidRPr="00680D81" w:rsidRDefault="00680D81" w:rsidP="00680D81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</w:rPr>
      </w:pPr>
      <w:r w:rsidRPr="00680D81">
        <w:rPr>
          <w:rFonts w:eastAsia="Times New Roman"/>
          <w:sz w:val="20"/>
          <w:szCs w:val="20"/>
        </w:rPr>
        <w:t>его уполномоченного представителя)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«__» _______________ 20__ г. 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680D81">
        <w:rPr>
          <w:rFonts w:eastAsia="Times New Roman"/>
        </w:rPr>
        <w:t xml:space="preserve">                                                                                            </w:t>
      </w:r>
      <w:r w:rsidRPr="00680D81">
        <w:rPr>
          <w:rFonts w:eastAsia="Times New Roman"/>
          <w:sz w:val="20"/>
          <w:szCs w:val="20"/>
        </w:rPr>
        <w:t>(подпись)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Отметка об отказе ознакомления с проверочным листом: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</w:rPr>
      </w:pPr>
      <w:proofErr w:type="gramStart"/>
      <w:r w:rsidRPr="00680D81">
        <w:rPr>
          <w:rFonts w:eastAsia="Times New Roman"/>
          <w:sz w:val="20"/>
          <w:szCs w:val="20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680D81" w:rsidRPr="00680D81" w:rsidRDefault="00680D81" w:rsidP="00680D81">
      <w:pPr>
        <w:widowControl w:val="0"/>
        <w:autoSpaceDE w:val="0"/>
        <w:autoSpaceDN w:val="0"/>
        <w:jc w:val="center"/>
        <w:rPr>
          <w:rFonts w:eastAsia="Times New Roman"/>
        </w:rPr>
      </w:pPr>
      <w:proofErr w:type="gramStart"/>
      <w:r w:rsidRPr="00680D81">
        <w:rPr>
          <w:rFonts w:eastAsia="Times New Roman"/>
          <w:sz w:val="20"/>
          <w:szCs w:val="20"/>
        </w:rPr>
        <w:t>проводящего</w:t>
      </w:r>
      <w:proofErr w:type="gramEnd"/>
      <w:r w:rsidRPr="00680D81">
        <w:rPr>
          <w:rFonts w:eastAsia="Times New Roman"/>
          <w:sz w:val="20"/>
          <w:szCs w:val="20"/>
        </w:rPr>
        <w:t xml:space="preserve"> проверку)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«__» _______________ 20__ г.________________________________________________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680D81">
        <w:rPr>
          <w:rFonts w:eastAsia="Times New Roman"/>
        </w:rPr>
        <w:t xml:space="preserve">                                                                                           </w:t>
      </w:r>
      <w:r w:rsidRPr="00680D81">
        <w:rPr>
          <w:rFonts w:eastAsia="Times New Roman"/>
          <w:sz w:val="20"/>
          <w:szCs w:val="20"/>
        </w:rPr>
        <w:t>(подпись)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Копию проверочного листа получи</w:t>
      </w:r>
      <w:proofErr w:type="gramStart"/>
      <w:r w:rsidRPr="00680D81">
        <w:rPr>
          <w:rFonts w:eastAsia="Times New Roman"/>
        </w:rPr>
        <w:t>л(</w:t>
      </w:r>
      <w:proofErr w:type="gramEnd"/>
      <w:r w:rsidRPr="00680D81">
        <w:rPr>
          <w:rFonts w:eastAsia="Times New Roman"/>
        </w:rPr>
        <w:t>а):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</w:rPr>
      </w:pPr>
      <w:r w:rsidRPr="00680D81">
        <w:rPr>
          <w:rFonts w:eastAsia="Times New Roman"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 w:rsidRPr="00680D81">
        <w:rPr>
          <w:rFonts w:eastAsia="Times New Roman"/>
        </w:rPr>
        <w:t xml:space="preserve"> </w:t>
      </w:r>
      <w:r w:rsidRPr="00680D81">
        <w:rPr>
          <w:rFonts w:eastAsia="Times New Roman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«__» _______________ 20__ г.________________________________________________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680D81">
        <w:rPr>
          <w:rFonts w:eastAsia="Times New Roman"/>
        </w:rPr>
        <w:t xml:space="preserve">                                                                                            </w:t>
      </w:r>
      <w:r w:rsidRPr="00680D81">
        <w:rPr>
          <w:rFonts w:eastAsia="Times New Roman"/>
          <w:sz w:val="20"/>
          <w:szCs w:val="20"/>
        </w:rPr>
        <w:t>(подпись)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Отметка об отказе получения проверочного листа: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_____________________________________________________________________________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</w:rPr>
      </w:pPr>
      <w:proofErr w:type="gramStart"/>
      <w:r w:rsidRPr="00680D81">
        <w:rPr>
          <w:rFonts w:eastAsia="Times New Roman"/>
          <w:sz w:val="20"/>
          <w:szCs w:val="20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680D81" w:rsidRPr="00680D81" w:rsidRDefault="00680D81" w:rsidP="00680D81">
      <w:pPr>
        <w:widowControl w:val="0"/>
        <w:autoSpaceDE w:val="0"/>
        <w:autoSpaceDN w:val="0"/>
        <w:jc w:val="center"/>
        <w:rPr>
          <w:rFonts w:eastAsia="Times New Roman"/>
          <w:sz w:val="20"/>
          <w:szCs w:val="20"/>
        </w:rPr>
      </w:pPr>
      <w:proofErr w:type="gramStart"/>
      <w:r w:rsidRPr="00680D81">
        <w:rPr>
          <w:rFonts w:eastAsia="Times New Roman"/>
          <w:sz w:val="20"/>
          <w:szCs w:val="20"/>
        </w:rPr>
        <w:t>проводящего</w:t>
      </w:r>
      <w:proofErr w:type="gramEnd"/>
      <w:r w:rsidRPr="00680D81">
        <w:rPr>
          <w:rFonts w:eastAsia="Times New Roman"/>
          <w:sz w:val="20"/>
          <w:szCs w:val="20"/>
        </w:rPr>
        <w:t xml:space="preserve"> проверку)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</w:rPr>
      </w:pPr>
      <w:r w:rsidRPr="00680D81">
        <w:rPr>
          <w:rFonts w:eastAsia="Times New Roman"/>
        </w:rPr>
        <w:t>«__» _______________ 20__ г. ________________________________________________</w:t>
      </w:r>
    </w:p>
    <w:p w:rsidR="00680D81" w:rsidRPr="00680D81" w:rsidRDefault="00680D81" w:rsidP="00680D81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680D81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(подпись)</w:t>
      </w:r>
    </w:p>
    <w:p w:rsidR="00680D81" w:rsidRPr="00680D81" w:rsidRDefault="00680D81" w:rsidP="00680D81">
      <w:pPr>
        <w:widowControl w:val="0"/>
        <w:autoSpaceDE w:val="0"/>
        <w:autoSpaceDN w:val="0"/>
        <w:adjustRightInd w:val="0"/>
        <w:ind w:firstLine="720"/>
        <w:rPr>
          <w:rFonts w:eastAsia="Times New Roman"/>
        </w:rPr>
      </w:pPr>
    </w:p>
    <w:p w:rsidR="00680D81" w:rsidRPr="00680D81" w:rsidRDefault="00680D81" w:rsidP="00680D81"/>
    <w:p w:rsidR="00680D81" w:rsidRPr="00680D81" w:rsidRDefault="00680D81" w:rsidP="00680D81">
      <w:pPr>
        <w:jc w:val="center"/>
        <w:rPr>
          <w:rFonts w:eastAsia="Times New Roman"/>
          <w:b/>
          <w:bCs/>
        </w:rPr>
      </w:pPr>
    </w:p>
    <w:p w:rsidR="00680D81" w:rsidRPr="00680D81" w:rsidRDefault="00680D81" w:rsidP="00680D81">
      <w:pPr>
        <w:jc w:val="center"/>
        <w:rPr>
          <w:rFonts w:eastAsia="Times New Roman"/>
          <w:b/>
          <w:bCs/>
        </w:rPr>
      </w:pPr>
    </w:p>
    <w:p w:rsidR="00680D81" w:rsidRPr="00680D81" w:rsidRDefault="00680D81" w:rsidP="00680D81">
      <w:pPr>
        <w:jc w:val="center"/>
        <w:rPr>
          <w:rFonts w:eastAsia="Times New Roman"/>
          <w:b/>
          <w:bCs/>
        </w:rPr>
      </w:pPr>
    </w:p>
    <w:p w:rsidR="00680D81" w:rsidRPr="00680D81" w:rsidRDefault="00680D81" w:rsidP="00680D81">
      <w:pPr>
        <w:jc w:val="center"/>
        <w:rPr>
          <w:rFonts w:eastAsia="Times New Roman"/>
          <w:b/>
          <w:bCs/>
        </w:rPr>
      </w:pPr>
    </w:p>
    <w:p w:rsidR="00680D81" w:rsidRPr="00680D81" w:rsidRDefault="00680D81" w:rsidP="00680D81">
      <w:pPr>
        <w:jc w:val="center"/>
        <w:rPr>
          <w:rFonts w:eastAsia="Times New Roman"/>
          <w:b/>
          <w:bCs/>
        </w:rPr>
      </w:pPr>
    </w:p>
    <w:p w:rsidR="00680D81" w:rsidRPr="00680D81" w:rsidRDefault="00680D81" w:rsidP="00680D81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680D81" w:rsidRPr="00680D81" w:rsidRDefault="00680D81" w:rsidP="00680D81"/>
    <w:p w:rsidR="00680D81" w:rsidRPr="007A7A81" w:rsidRDefault="00680D81" w:rsidP="00BF5438">
      <w:pPr>
        <w:jc w:val="both"/>
        <w:rPr>
          <w:rFonts w:eastAsia="Times New Roman"/>
          <w:sz w:val="18"/>
          <w:szCs w:val="18"/>
        </w:rPr>
      </w:pPr>
    </w:p>
    <w:sectPr w:rsidR="00680D81" w:rsidRPr="007A7A81" w:rsidSect="00FB72EE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57A"/>
    <w:rsid w:val="00061999"/>
    <w:rsid w:val="000F7B45"/>
    <w:rsid w:val="00143C47"/>
    <w:rsid w:val="00151FA7"/>
    <w:rsid w:val="00181F11"/>
    <w:rsid w:val="00207A0C"/>
    <w:rsid w:val="00242C28"/>
    <w:rsid w:val="002B0F14"/>
    <w:rsid w:val="0036763B"/>
    <w:rsid w:val="00397175"/>
    <w:rsid w:val="003C61D3"/>
    <w:rsid w:val="003F2938"/>
    <w:rsid w:val="00450219"/>
    <w:rsid w:val="00474814"/>
    <w:rsid w:val="005810B3"/>
    <w:rsid w:val="005B692A"/>
    <w:rsid w:val="00666DE6"/>
    <w:rsid w:val="0067506B"/>
    <w:rsid w:val="00680D81"/>
    <w:rsid w:val="006A36C9"/>
    <w:rsid w:val="007646CE"/>
    <w:rsid w:val="007A7A81"/>
    <w:rsid w:val="009317DC"/>
    <w:rsid w:val="009D03AF"/>
    <w:rsid w:val="00A10445"/>
    <w:rsid w:val="00B35765"/>
    <w:rsid w:val="00B7257A"/>
    <w:rsid w:val="00B86C59"/>
    <w:rsid w:val="00BD1FF8"/>
    <w:rsid w:val="00BF5438"/>
    <w:rsid w:val="00C43AC0"/>
    <w:rsid w:val="00CC3EE0"/>
    <w:rsid w:val="00D837E6"/>
    <w:rsid w:val="00DC42D0"/>
    <w:rsid w:val="00DE1060"/>
    <w:rsid w:val="00E95871"/>
    <w:rsid w:val="00F17FB6"/>
    <w:rsid w:val="00F239F3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37E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8C21-3746-4BCB-9C98-3813B40B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prudnikovana</cp:lastModifiedBy>
  <cp:revision>6</cp:revision>
  <cp:lastPrinted>2022-03-09T13:35:00Z</cp:lastPrinted>
  <dcterms:created xsi:type="dcterms:W3CDTF">2022-03-09T13:12:00Z</dcterms:created>
  <dcterms:modified xsi:type="dcterms:W3CDTF">2022-04-11T08:26:00Z</dcterms:modified>
</cp:coreProperties>
</file>